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ind w:firstLine="720" w:firstLineChars="200"/>
        <w:jc w:val="center"/>
        <w:rPr>
          <w:rFonts w:ascii="华文中宋" w:hAnsi="华文中宋" w:eastAsia="华文中宋"/>
          <w:sz w:val="36"/>
          <w:szCs w:val="36"/>
        </w:rPr>
      </w:pPr>
      <w:r>
        <w:rPr>
          <w:rFonts w:hint="eastAsia" w:ascii="华文中宋" w:hAnsi="华文中宋" w:eastAsia="华文中宋"/>
          <w:sz w:val="36"/>
          <w:szCs w:val="36"/>
        </w:rPr>
        <w:t>华润置地建设事业部与合作方廉洁协议</w:t>
      </w: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甲方：</w:t>
      </w:r>
      <w:r>
        <w:rPr>
          <w:rFonts w:hint="eastAsia" w:ascii="仿宋_GB2312" w:hAnsi="华文细黑" w:eastAsia="仿宋_GB2312"/>
          <w:b/>
          <w:sz w:val="28"/>
          <w:szCs w:val="28"/>
          <w:lang w:val="en-US" w:eastAsia="zh-CN"/>
        </w:rPr>
        <w:t>北京优高雅装饰工程有限公司深圳公司</w:t>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乙方：</w:t>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r>
        <w:rPr>
          <w:rFonts w:hint="eastAsia" w:ascii="仿宋_GB2312" w:hAnsi="华文细黑" w:eastAsia="仿宋_GB2312"/>
          <w:b/>
          <w:sz w:val="28"/>
          <w:szCs w:val="28"/>
        </w:rPr>
        <w:tab/>
      </w:r>
    </w:p>
    <w:p>
      <w:pPr>
        <w:spacing w:line="560" w:lineRule="exact"/>
        <w:ind w:firstLine="560" w:firstLineChars="200"/>
        <w:rPr>
          <w:rFonts w:ascii="仿宋_GB2312" w:hAnsi="华文细黑" w:eastAsia="仿宋_GB2312"/>
          <w:sz w:val="28"/>
          <w:szCs w:val="28"/>
        </w:rPr>
      </w:pPr>
      <w:bookmarkStart w:id="0" w:name="_GoBack"/>
      <w:bookmarkEnd w:id="0"/>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甲方指华润置地建设事业部及其下属公司</w:t>
      </w:r>
      <w:r>
        <w:rPr>
          <w:rFonts w:hint="eastAsia" w:ascii="仿宋_GB2312" w:hAnsi="华文细黑" w:eastAsia="仿宋_GB2312"/>
          <w:sz w:val="28"/>
          <w:szCs w:val="28"/>
          <w:u w:val="single"/>
        </w:rPr>
        <w:t>_</w:t>
      </w:r>
      <w:r>
        <w:rPr>
          <w:rFonts w:hint="eastAsia" w:ascii="仿宋_GB2312" w:hAnsi="华文细黑" w:eastAsia="仿宋_GB2312"/>
          <w:sz w:val="28"/>
          <w:szCs w:val="28"/>
          <w:u w:val="single"/>
          <w:lang w:val="en-US" w:eastAsia="zh-CN"/>
        </w:rPr>
        <w:t>北京优高雅装饰工程有限公司深圳公司</w:t>
      </w:r>
      <w:r>
        <w:rPr>
          <w:rFonts w:hint="eastAsia" w:ascii="仿宋_GB2312" w:hAnsi="华文细黑" w:eastAsia="仿宋_GB2312"/>
          <w:sz w:val="28"/>
          <w:szCs w:val="28"/>
        </w:rPr>
        <w:t>__；乙方指参与甲方工程、货物或服务采购活动的投标单位、中标单位、合同履约单位等法人或非法人组织，双方的参与人、执行人等都受本协议的约束。</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诚实守信是甲方的核心价值观，甲方与乙方之间是简单、双赢的企业合作关系，双方同意在业务合作过程中遵守以下廉洁约定。</w:t>
      </w:r>
    </w:p>
    <w:p>
      <w:pPr>
        <w:spacing w:line="560" w:lineRule="exact"/>
        <w:ind w:firstLine="560" w:firstLineChars="200"/>
        <w:rPr>
          <w:rFonts w:ascii="仿宋_GB2312" w:hAnsi="华文细黑" w:eastAsia="仿宋_GB2312"/>
          <w:sz w:val="28"/>
          <w:szCs w:val="28"/>
        </w:rPr>
      </w:pP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一、甲方廉洁要求和廉洁主张</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1.</w:t>
      </w:r>
      <w:r>
        <w:rPr>
          <w:rFonts w:hint="eastAsia" w:ascii="仿宋_GB2312" w:hAnsi="华文细黑" w:eastAsia="仿宋_GB2312"/>
          <w:sz w:val="28"/>
          <w:szCs w:val="28"/>
        </w:rPr>
        <w:tab/>
      </w:r>
      <w:r>
        <w:rPr>
          <w:rFonts w:hint="eastAsia" w:ascii="仿宋_GB2312" w:hAnsi="华文细黑" w:eastAsia="仿宋_GB2312"/>
          <w:sz w:val="28"/>
          <w:szCs w:val="28"/>
        </w:rPr>
        <w:t>甲方要求参与以上活动的本单位员工遵守《华润置地建设事业部廉洁从业准则》，不得谋取私利，不得向乙方索要或者接受其提供的任何形式的个人利益；</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2.甲方要求参与以上活动的本单位员工主动申报与乙方的特殊关系，如是否与投标人、投标人主要负责人或股东存在近亲属关系，或者是否与投标人有经济利益关系，可能影响对投标公正评审的；</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3.甲方在资格预审、入围审批、招标文件编制、评议标、定标等采购过程中，只会考虑乙方的经营实力，对品质、工期、成本、安全的控制能力，对招标项目的重视程度，项目团队的人员配置、技术文件、对招标文件的响应程度、商务报价的合理性、报价特别优惠条款等因素，任何重要的流程环节，均由甲方的采购委员会集体决策，不会因为任何人的个人利益因素而对乙方有特别的照顾和优惠；</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4.乙方一旦中标、中选，在合同签订、合同执行、履约评级、变更签证确认、合同结算等过程中，甲方将严格按合同约定执行，不会因为任何人的个人利益因素而降低合同标准、增加费用、抬高结算金额等；</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5.发现乙方员工有行贿行为的，甲方应坚决拒绝，并向乙方领导反馈，根据情况严重性，甲方将给予乙方合作供应商名册降级、列入黑名单、或解除合同等处罚；</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6.对甲方人员的违约行为，欢迎乙方进行投诉、举报，甲方将对乙方投诉举报人及投诉举报内容高度保密，并在接到投诉举报后10个工作日内反馈乙方；</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7.对于长期支持和敢于揭露甲方员工存在廉洁违规行为的乙方，甲方优先考虑给予合作机会。</w:t>
      </w:r>
    </w:p>
    <w:p>
      <w:pPr>
        <w:spacing w:line="560" w:lineRule="exact"/>
        <w:ind w:firstLine="560" w:firstLineChars="200"/>
        <w:rPr>
          <w:rFonts w:ascii="仿宋_GB2312" w:hAnsi="华文细黑" w:eastAsia="仿宋_GB2312"/>
          <w:sz w:val="28"/>
          <w:szCs w:val="28"/>
        </w:rPr>
      </w:pP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二、乙方廉洁要求</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1.乙方应监督甲方员工廉洁从业，对违反者，乙方有责任向甲方反馈和举报；</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2.乙方应主动如实向甲方通报是否有与甲方员工存在利害关系，可能影响招标公正性的法人、其他组织或者个人的情况；</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3.乙方不得与甲方员工就标底、其他单位的投标书等商业秘密及合同中的质量、价格、工程量、验收等条款进行私下商谈或者达成默契；</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4.乙方不得与其他单位串通投标，不得采取恶性竞争等不正当手段竞争业务；</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5.乙方不得向甲方员工及其近亲属或请托人、代理人提供好处费、回扣、现金及有价证券、支付凭证、贵重礼物等；</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6.乙方不得邀请甲方员工及其近亲属或其他特定关系人参与可能影响其公正履行职务行为的宴请、娱乐、体育、休闲、旅游等活动；</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7.乙方不得给甲方员工及其近亲属或其他特定关系人报销任何费用；</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8.乙方不得向甲方员工及其近亲属或其他特定关系人提供任何住房、交通工具、通讯工具、家电、高档办公用品等物品；</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9.乙方不得对甲方员工及其近亲属或其他特定关系人的家庭装修、婚丧嫁娶、工作安排、出国、留学等行为提供资金或物资资助；</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10.乙方应当确保乙方人员了解并自觉遵守本协议，发现乙方任何人员有向甲方员工行贿倾向、建议或行为的，应予立即制止、严肃处理。乙方发现甲方员工有索贿、受贿行为的，应坚决拒绝，并及时向甲方领导或纪检部门举报；</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11.乙方向甲方员工及其近亲属或其他特定关系人行贿，经查证属实的，将被列入甲方的黑名单，乙方须赔偿因此给甲方造成的经济损失，双方再次合作将受到限制。</w:t>
      </w:r>
    </w:p>
    <w:p>
      <w:pPr>
        <w:spacing w:line="560" w:lineRule="exact"/>
        <w:ind w:firstLine="560" w:firstLineChars="200"/>
        <w:rPr>
          <w:rFonts w:ascii="仿宋_GB2312" w:hAnsi="华文细黑" w:eastAsia="仿宋_GB2312"/>
          <w:sz w:val="28"/>
          <w:szCs w:val="28"/>
        </w:rPr>
      </w:pP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三、廉洁投诉及举报管理</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1.</w:t>
      </w:r>
      <w:r>
        <w:rPr>
          <w:rFonts w:hint="eastAsia" w:ascii="仿宋_GB2312" w:hAnsi="华文细黑" w:eastAsia="仿宋_GB2312"/>
          <w:sz w:val="28"/>
          <w:szCs w:val="28"/>
        </w:rPr>
        <w:tab/>
      </w:r>
      <w:r>
        <w:rPr>
          <w:rFonts w:hint="eastAsia" w:ascii="仿宋_GB2312" w:hAnsi="华文细黑" w:eastAsia="仿宋_GB2312"/>
          <w:sz w:val="28"/>
          <w:szCs w:val="28"/>
        </w:rPr>
        <w:t>甲方廉洁投诉及举报管理：</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甲方廉洁投诉及举报管理部门为：华润置地建设事业部纪检部</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邮箱：crld-cbulianjie@crland.com.cn</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电话：0755-26920575</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2.</w:t>
      </w:r>
      <w:r>
        <w:rPr>
          <w:rFonts w:hint="eastAsia" w:ascii="仿宋_GB2312" w:hAnsi="华文细黑" w:eastAsia="仿宋_GB2312"/>
          <w:sz w:val="28"/>
          <w:szCs w:val="28"/>
        </w:rPr>
        <w:tab/>
      </w:r>
      <w:r>
        <w:rPr>
          <w:rFonts w:hint="eastAsia" w:ascii="仿宋_GB2312" w:hAnsi="华文细黑" w:eastAsia="仿宋_GB2312"/>
          <w:sz w:val="28"/>
          <w:szCs w:val="28"/>
        </w:rPr>
        <w:t>乙方廉洁投诉及举报管理：</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 xml:space="preserve">   乙方廉洁投诉及举报管理部门为：</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邮箱：</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电话：</w:t>
      </w:r>
    </w:p>
    <w:p>
      <w:pPr>
        <w:spacing w:line="560" w:lineRule="exact"/>
        <w:ind w:firstLine="560" w:firstLineChars="200"/>
        <w:rPr>
          <w:rFonts w:ascii="仿宋_GB2312" w:hAnsi="华文细黑" w:eastAsia="仿宋_GB2312"/>
          <w:sz w:val="28"/>
          <w:szCs w:val="28"/>
        </w:rPr>
      </w:pP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 xml:space="preserve">邮箱： </w:t>
      </w:r>
    </w:p>
    <w:p>
      <w:pPr>
        <w:spacing w:line="560" w:lineRule="exact"/>
        <w:ind w:firstLine="560" w:firstLineChars="200"/>
        <w:rPr>
          <w:rFonts w:ascii="仿宋_GB2312" w:hAnsi="华文细黑" w:eastAsia="仿宋_GB2312"/>
          <w:sz w:val="28"/>
          <w:szCs w:val="28"/>
        </w:rPr>
      </w:pPr>
      <w:r>
        <w:rPr>
          <w:rFonts w:hint="eastAsia" w:ascii="仿宋_GB2312" w:hAnsi="华文细黑" w:eastAsia="仿宋_GB2312"/>
          <w:sz w:val="28"/>
          <w:szCs w:val="28"/>
        </w:rPr>
        <w:t xml:space="preserve">电话： </w:t>
      </w:r>
    </w:p>
    <w:p>
      <w:pPr>
        <w:spacing w:line="560" w:lineRule="exact"/>
        <w:ind w:firstLine="560" w:firstLineChars="200"/>
        <w:rPr>
          <w:rFonts w:ascii="仿宋_GB2312" w:hAnsi="华文细黑" w:eastAsia="仿宋_GB2312"/>
          <w:sz w:val="28"/>
          <w:szCs w:val="28"/>
        </w:rPr>
      </w:pPr>
    </w:p>
    <w:p>
      <w:pPr>
        <w:spacing w:line="560" w:lineRule="exact"/>
        <w:ind w:firstLine="560" w:firstLineChars="200"/>
        <w:rPr>
          <w:rFonts w:ascii="仿宋_GB2312" w:hAnsi="华文细黑" w:eastAsia="仿宋_GB2312"/>
          <w:sz w:val="28"/>
          <w:szCs w:val="28"/>
        </w:rPr>
      </w:pPr>
    </w:p>
    <w:p>
      <w:pPr>
        <w:spacing w:line="560" w:lineRule="exact"/>
        <w:ind w:firstLine="560" w:firstLineChars="200"/>
        <w:rPr>
          <w:rFonts w:ascii="仿宋_GB2312" w:hAnsi="华文细黑" w:eastAsia="仿宋_GB2312"/>
          <w:sz w:val="28"/>
          <w:szCs w:val="28"/>
        </w:rPr>
      </w:pPr>
    </w:p>
    <w:p>
      <w:pPr>
        <w:spacing w:line="560" w:lineRule="exact"/>
        <w:ind w:firstLine="560" w:firstLineChars="200"/>
        <w:rPr>
          <w:rFonts w:ascii="仿宋_GB2312" w:hAnsi="华文细黑" w:eastAsia="仿宋_GB2312"/>
          <w:sz w:val="28"/>
          <w:szCs w:val="28"/>
        </w:rPr>
      </w:pP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甲方：（盖章）</w:t>
      </w: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日期：</w:t>
      </w:r>
    </w:p>
    <w:p>
      <w:pPr>
        <w:spacing w:line="560" w:lineRule="exact"/>
        <w:ind w:firstLine="562" w:firstLineChars="200"/>
        <w:rPr>
          <w:rFonts w:ascii="仿宋_GB2312" w:hAnsi="华文细黑" w:eastAsia="仿宋_GB2312"/>
          <w:b/>
          <w:sz w:val="28"/>
          <w:szCs w:val="28"/>
        </w:rPr>
      </w:pPr>
    </w:p>
    <w:p>
      <w:pPr>
        <w:spacing w:line="560" w:lineRule="exact"/>
        <w:ind w:firstLine="562" w:firstLineChars="200"/>
        <w:rPr>
          <w:rFonts w:ascii="仿宋_GB2312" w:hAnsi="华文细黑" w:eastAsia="仿宋_GB2312"/>
          <w:b/>
          <w:sz w:val="28"/>
          <w:szCs w:val="28"/>
        </w:rPr>
      </w:pPr>
    </w:p>
    <w:p>
      <w:pPr>
        <w:spacing w:line="560" w:lineRule="exact"/>
        <w:ind w:firstLine="562" w:firstLineChars="200"/>
        <w:rPr>
          <w:rFonts w:ascii="仿宋_GB2312" w:hAnsi="华文细黑" w:eastAsia="仿宋_GB2312"/>
          <w:b/>
          <w:sz w:val="28"/>
          <w:szCs w:val="28"/>
        </w:rPr>
      </w:pPr>
    </w:p>
    <w:p>
      <w:pPr>
        <w:spacing w:line="560" w:lineRule="exact"/>
        <w:ind w:firstLine="562" w:firstLineChars="200"/>
        <w:rPr>
          <w:rFonts w:ascii="仿宋_GB2312" w:hAnsi="华文细黑" w:eastAsia="仿宋_GB2312"/>
          <w:b/>
          <w:sz w:val="28"/>
          <w:szCs w:val="28"/>
        </w:rPr>
      </w:pP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乙方：（盖章）</w:t>
      </w:r>
    </w:p>
    <w:p>
      <w:pPr>
        <w:spacing w:line="560" w:lineRule="exact"/>
        <w:ind w:firstLine="562" w:firstLineChars="200"/>
        <w:rPr>
          <w:rFonts w:ascii="仿宋_GB2312" w:hAnsi="华文细黑" w:eastAsia="仿宋_GB2312"/>
          <w:b/>
          <w:sz w:val="28"/>
          <w:szCs w:val="28"/>
        </w:rPr>
      </w:pPr>
      <w:r>
        <w:rPr>
          <w:rFonts w:hint="eastAsia" w:ascii="仿宋_GB2312" w:hAnsi="华文细黑" w:eastAsia="仿宋_GB2312"/>
          <w:b/>
          <w:sz w:val="28"/>
          <w:szCs w:val="28"/>
        </w:rPr>
        <w:t>日期：</w:t>
      </w:r>
    </w:p>
    <w:sectPr>
      <w:headerReference r:id="rId3" w:type="default"/>
      <w:footerReference r:id="rId4" w:type="default"/>
      <w:footerReference r:id="rId5" w:type="even"/>
      <w:pgSz w:w="11906" w:h="16838"/>
      <w:pgMar w:top="2268" w:right="1418"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粗倩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4</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方正粗倩简体"/>
        <w:color w:val="FF0000"/>
      </w:rPr>
    </w:pPr>
  </w:p>
  <w:p>
    <w:pPr>
      <w:rPr>
        <w:rFonts w:eastAsia="方正粗倩简体"/>
        <w:color w:val="FF0000"/>
      </w:rPr>
    </w:pPr>
    <w:r>
      <w:drawing>
        <wp:anchor distT="0" distB="0" distL="114300" distR="114300" simplePos="0" relativeHeight="251659264" behindDoc="1" locked="0" layoutInCell="1" allowOverlap="1">
          <wp:simplePos x="0" y="0"/>
          <wp:positionH relativeFrom="column">
            <wp:posOffset>9525</wp:posOffset>
          </wp:positionH>
          <wp:positionV relativeFrom="paragraph">
            <wp:posOffset>24130</wp:posOffset>
          </wp:positionV>
          <wp:extent cx="1363345" cy="583565"/>
          <wp:effectExtent l="0" t="0" r="8255" b="698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63345" cy="583565"/>
                  </a:xfrm>
                  <a:prstGeom prst="rect">
                    <a:avLst/>
                  </a:prstGeom>
                  <a:noFill/>
                  <a:ln>
                    <a:noFill/>
                  </a:ln>
                  <a:effectLst/>
                </pic:spPr>
              </pic:pic>
            </a:graphicData>
          </a:graphic>
        </wp:anchor>
      </w:drawing>
    </w:r>
  </w:p>
  <w:p>
    <w:pPr>
      <w:rPr>
        <w:rFonts w:eastAsia="方正粗倩简体"/>
        <w:color w:val="FF0000"/>
      </w:rPr>
    </w:pPr>
  </w:p>
  <w:p>
    <w:pPr>
      <w:rPr>
        <w:rFonts w:eastAsia="方正粗倩简体"/>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characterSpacingControl w:val="doNotCompress"/>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2"/>
    <w:rsid w:val="00086F74"/>
    <w:rsid w:val="000F22EB"/>
    <w:rsid w:val="000F58B7"/>
    <w:rsid w:val="00180140"/>
    <w:rsid w:val="00202C80"/>
    <w:rsid w:val="00214801"/>
    <w:rsid w:val="0033750D"/>
    <w:rsid w:val="00470D97"/>
    <w:rsid w:val="00491980"/>
    <w:rsid w:val="004C1A27"/>
    <w:rsid w:val="004C2691"/>
    <w:rsid w:val="00520987"/>
    <w:rsid w:val="006244B9"/>
    <w:rsid w:val="00871B84"/>
    <w:rsid w:val="008A7939"/>
    <w:rsid w:val="00986DFC"/>
    <w:rsid w:val="00995913"/>
    <w:rsid w:val="009F3A2C"/>
    <w:rsid w:val="009F5798"/>
    <w:rsid w:val="00A079B1"/>
    <w:rsid w:val="00AE7CF5"/>
    <w:rsid w:val="00B02FA5"/>
    <w:rsid w:val="00B231EB"/>
    <w:rsid w:val="00BA2343"/>
    <w:rsid w:val="00C7167E"/>
    <w:rsid w:val="00CF6CCB"/>
    <w:rsid w:val="00DA7CE1"/>
    <w:rsid w:val="00DD72F5"/>
    <w:rsid w:val="00E43762"/>
    <w:rsid w:val="00E62BF5"/>
    <w:rsid w:val="00EB03A7"/>
    <w:rsid w:val="00F05CCC"/>
    <w:rsid w:val="00F40CF6"/>
    <w:rsid w:val="00F60363"/>
    <w:rsid w:val="00FE6A93"/>
    <w:rsid w:val="038F581F"/>
    <w:rsid w:val="12CC1720"/>
    <w:rsid w:val="1F65138E"/>
    <w:rsid w:val="2F2F5206"/>
    <w:rsid w:val="2F5D3B8E"/>
    <w:rsid w:val="34FA1D83"/>
    <w:rsid w:val="35126AB4"/>
    <w:rsid w:val="3C4D7723"/>
    <w:rsid w:val="44EB49C9"/>
    <w:rsid w:val="510C4F82"/>
    <w:rsid w:val="5253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sz w:val="24"/>
      <w:szCs w:val="24"/>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Char"/>
    <w:basedOn w:val="6"/>
    <w:link w:val="3"/>
    <w:qFormat/>
    <w:uiPriority w:val="0"/>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CR_LAND</Company>
  <Pages>4</Pages>
  <Words>248</Words>
  <Characters>1420</Characters>
  <Lines>11</Lines>
  <Paragraphs>3</Paragraphs>
  <TotalTime>0</TotalTime>
  <ScaleCrop>false</ScaleCrop>
  <LinksUpToDate>false</LinksUpToDate>
  <CharactersWithSpaces>1665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2020-11-30T07:03:00Z</dcterms:created>
  <dc:creator>sunxin</dc:creator>
  <cp:lastModifiedBy>WPS_1646588188</cp:lastModifiedBy>
  <cp:lastPrinted>2016-03-11T01:41:00Z</cp:lastPrinted>
  <dcterms:modified xsi:type="dcterms:W3CDTF">2022-03-15T06:38:39Z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BB89A81AE5A246D1B4D6E20C2FDFF62A</vt:lpwstr>
  </property>
</Properties>
</file>