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FC" w:rsidRPr="00986DFC" w:rsidRDefault="00986DFC" w:rsidP="00BD7DBC">
      <w:pPr>
        <w:spacing w:beforeLines="100" w:before="312" w:afterLines="100" w:after="312"/>
        <w:jc w:val="center"/>
        <w:rPr>
          <w:rFonts w:ascii="华文中宋" w:eastAsia="华文中宋" w:hAnsi="华文中宋"/>
          <w:sz w:val="36"/>
          <w:szCs w:val="36"/>
        </w:rPr>
      </w:pPr>
      <w:r>
        <w:rPr>
          <w:rFonts w:ascii="华文中宋" w:eastAsia="华文中宋" w:hAnsi="华文中宋" w:hint="eastAsia"/>
          <w:sz w:val="36"/>
          <w:szCs w:val="36"/>
        </w:rPr>
        <w:t>阳光宣言</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为了发扬华润“诚实守信”的企业文化，奉行“公开、公正、公平”的交易原则，推动与合作伙伴建立简单、双赢的合作关系，避免任何个人利益因素干扰，华润置地</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倡导与合作</w:t>
      </w:r>
      <w:bookmarkStart w:id="0" w:name="_GoBack"/>
      <w:bookmarkEnd w:id="0"/>
      <w:r w:rsidRPr="00F32429">
        <w:rPr>
          <w:rFonts w:ascii="仿宋_GB2312" w:eastAsia="仿宋_GB2312" w:hAnsi="华文细黑" w:hint="eastAsia"/>
          <w:color w:val="000000" w:themeColor="text1"/>
          <w:sz w:val="28"/>
          <w:szCs w:val="28"/>
        </w:rPr>
        <w:t>伙伴共同遵守以下行为准则：</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1.不以向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员工及其近亲属或其他特定关系人提供任何个人利益的方式谋求与</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的合作关系；</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2.</w:t>
      </w:r>
      <w:r w:rsidR="00C72A2A" w:rsidRPr="00F32429">
        <w:rPr>
          <w:rFonts w:ascii="仿宋_GB2312" w:eastAsia="仿宋_GB2312" w:hAnsi="华文细黑" w:hint="eastAsia"/>
          <w:color w:val="000000" w:themeColor="text1"/>
          <w:sz w:val="28"/>
          <w:szCs w:val="28"/>
        </w:rPr>
        <w:t>主动如实向</w:t>
      </w:r>
      <w:r w:rsidR="00643142">
        <w:rPr>
          <w:rFonts w:ascii="仿宋_GB2312" w:eastAsia="仿宋_GB2312" w:hAnsi="华文细黑" w:hint="eastAsia"/>
          <w:color w:val="000000" w:themeColor="text1"/>
          <w:sz w:val="28"/>
          <w:szCs w:val="28"/>
        </w:rPr>
        <w:t>建设事业部</w:t>
      </w:r>
      <w:r w:rsidR="00C72A2A" w:rsidRPr="00F32429">
        <w:rPr>
          <w:rFonts w:ascii="仿宋_GB2312" w:eastAsia="仿宋_GB2312" w:hAnsi="华文细黑" w:hint="eastAsia"/>
          <w:color w:val="000000" w:themeColor="text1"/>
          <w:sz w:val="28"/>
          <w:szCs w:val="28"/>
        </w:rPr>
        <w:t>通报</w:t>
      </w:r>
      <w:r w:rsidRPr="00F32429">
        <w:rPr>
          <w:rFonts w:ascii="仿宋_GB2312" w:eastAsia="仿宋_GB2312" w:hAnsi="华文细黑" w:hint="eastAsia"/>
          <w:color w:val="000000" w:themeColor="text1"/>
          <w:sz w:val="28"/>
          <w:szCs w:val="28"/>
        </w:rPr>
        <w:t>是否有与</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员工存在利害关系，可能影响招标公正性的法人、其他组织或者个人的情况</w:t>
      </w:r>
      <w:r w:rsidR="00BA2343" w:rsidRPr="00F32429">
        <w:rPr>
          <w:rFonts w:ascii="仿宋_GB2312" w:eastAsia="仿宋_GB2312" w:hAnsi="华文细黑" w:hint="eastAsia"/>
          <w:color w:val="000000" w:themeColor="text1"/>
          <w:sz w:val="28"/>
          <w:szCs w:val="28"/>
        </w:rPr>
        <w:t>；</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3.不与</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员工就标底、其他单位的投标书等商业秘密及合同中的业务条款进行私下商谈或者达成默契；</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4.不与其他单位串通投标，不采取恶性竞争等不正当手段竞争业务；</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5.不在与</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合作中弄虚作假、虚报或谎报工程量；</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6.不向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员工或其请托人、代理人提供好处费、回扣、现金及有价证券、支付凭证、贵重礼物；</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7.不向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员工及其近亲属或其他特定关系人提供可能影响其公正履行职务行为的宴请和娱乐、体育、休闲、旅游活动；</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8.不给</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员工及其近亲属或其他特定关系人报销任何费用；</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9.不向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员工及其近亲属或其他特定关系人提供住房、交通工具、通讯工具、家电、高档办公用品等物品；</w:t>
      </w:r>
    </w:p>
    <w:p w:rsidR="00986DFC" w:rsidRPr="00643142" w:rsidRDefault="00986DFC" w:rsidP="00643142">
      <w:pPr>
        <w:spacing w:line="560" w:lineRule="exact"/>
        <w:ind w:firstLineChars="200" w:firstLine="560"/>
        <w:rPr>
          <w:rFonts w:ascii="仿宋_GB2312" w:eastAsia="仿宋_GB2312" w:hAnsi="华文细黑" w:hint="eastAsia"/>
          <w:color w:val="000000" w:themeColor="text1"/>
          <w:sz w:val="28"/>
          <w:szCs w:val="28"/>
        </w:rPr>
      </w:pPr>
      <w:r w:rsidRPr="00F32429">
        <w:rPr>
          <w:rFonts w:ascii="仿宋_GB2312" w:eastAsia="仿宋_GB2312" w:hAnsi="华文细黑" w:hint="eastAsia"/>
          <w:color w:val="000000" w:themeColor="text1"/>
          <w:sz w:val="28"/>
          <w:szCs w:val="28"/>
        </w:rPr>
        <w:t>10.不向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员工及其近亲属或其他特定关系人的家庭装修、婚丧嫁娶、工作安排、出国、留学等提供资金或物资资助；</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lastRenderedPageBreak/>
        <w:t>11.发现本单位人员有向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员工行贿倾向、建议或行为的，应立即予以制止、严肃处理；发现</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员工及其近亲属或其他特定关系人有索贿、受贿行为的，应坚决拒绝，并及时向</w:t>
      </w:r>
      <w:r w:rsidR="00643142">
        <w:rPr>
          <w:rFonts w:ascii="仿宋_GB2312" w:eastAsia="仿宋_GB2312" w:hAnsi="华文细黑" w:hint="eastAsia"/>
          <w:color w:val="000000" w:themeColor="text1"/>
          <w:sz w:val="28"/>
          <w:szCs w:val="28"/>
        </w:rPr>
        <w:t>建设事业部</w:t>
      </w:r>
      <w:r w:rsidRPr="00F32429">
        <w:rPr>
          <w:rFonts w:ascii="仿宋_GB2312" w:eastAsia="仿宋_GB2312" w:hAnsi="华文细黑" w:hint="eastAsia"/>
          <w:color w:val="000000" w:themeColor="text1"/>
          <w:sz w:val="28"/>
          <w:szCs w:val="28"/>
        </w:rPr>
        <w:t>领导或纪检部举报；</w:t>
      </w:r>
    </w:p>
    <w:p w:rsidR="00986DFC" w:rsidRPr="00F32429" w:rsidRDefault="00986DFC" w:rsidP="002209D7">
      <w:pPr>
        <w:spacing w:line="560" w:lineRule="exact"/>
        <w:ind w:firstLineChars="200" w:firstLine="560"/>
        <w:rPr>
          <w:rFonts w:ascii="仿宋_GB2312" w:eastAsia="仿宋_GB2312" w:hAnsi="华文细黑"/>
          <w:color w:val="000000" w:themeColor="text1"/>
          <w:sz w:val="28"/>
          <w:szCs w:val="28"/>
        </w:rPr>
      </w:pPr>
      <w:r w:rsidRPr="00F32429">
        <w:rPr>
          <w:rFonts w:ascii="仿宋_GB2312" w:eastAsia="仿宋_GB2312" w:hAnsi="华文细黑" w:hint="eastAsia"/>
          <w:color w:val="000000" w:themeColor="text1"/>
          <w:sz w:val="28"/>
          <w:szCs w:val="28"/>
        </w:rPr>
        <w:t>12.如出现违反宣言的行为，经核查属实的，将追究有关单位和人员责任，双方再次合作将受到限制。</w:t>
      </w:r>
    </w:p>
    <w:p w:rsidR="00F40CF6" w:rsidRPr="00F32429" w:rsidRDefault="00643142" w:rsidP="002209D7">
      <w:pPr>
        <w:spacing w:line="560" w:lineRule="exact"/>
        <w:ind w:firstLineChars="200" w:firstLine="560"/>
        <w:rPr>
          <w:rFonts w:ascii="仿宋_GB2312" w:eastAsia="仿宋_GB2312" w:hAnsi="华文细黑"/>
          <w:color w:val="000000" w:themeColor="text1"/>
          <w:sz w:val="28"/>
          <w:szCs w:val="28"/>
        </w:rPr>
      </w:pPr>
      <w:r>
        <w:rPr>
          <w:rFonts w:ascii="仿宋_GB2312" w:eastAsia="仿宋_GB2312" w:hAnsi="华文细黑" w:hint="eastAsia"/>
          <w:color w:val="000000" w:themeColor="text1"/>
          <w:sz w:val="28"/>
          <w:szCs w:val="28"/>
        </w:rPr>
        <w:t>建设事业部</w:t>
      </w:r>
      <w:r w:rsidR="00986DFC" w:rsidRPr="00F32429">
        <w:rPr>
          <w:rFonts w:ascii="仿宋_GB2312" w:eastAsia="仿宋_GB2312" w:hAnsi="华文细黑" w:hint="eastAsia"/>
          <w:color w:val="000000" w:themeColor="text1"/>
          <w:sz w:val="28"/>
          <w:szCs w:val="28"/>
        </w:rPr>
        <w:t>与合作伙伴应积极向员工宣传本宣言，使员工了解并自觉践行宣言，共同营造廉洁、高效、坦诚的合作氛围。</w:t>
      </w:r>
    </w:p>
    <w:p w:rsidR="00F40CF6" w:rsidRPr="00F32429" w:rsidRDefault="00F40CF6" w:rsidP="002209D7">
      <w:pPr>
        <w:spacing w:line="560" w:lineRule="exact"/>
        <w:ind w:firstLine="200"/>
        <w:rPr>
          <w:rFonts w:ascii="仿宋_GB2312" w:eastAsia="仿宋_GB2312" w:hAnsi="华文细黑"/>
          <w:color w:val="000000" w:themeColor="text1"/>
          <w:sz w:val="28"/>
          <w:szCs w:val="28"/>
        </w:rPr>
      </w:pPr>
    </w:p>
    <w:p w:rsidR="00F40CF6" w:rsidRPr="00F32429" w:rsidRDefault="00F40CF6" w:rsidP="002209D7">
      <w:pPr>
        <w:spacing w:line="560" w:lineRule="exact"/>
        <w:ind w:firstLine="200"/>
        <w:rPr>
          <w:rFonts w:ascii="仿宋_GB2312" w:eastAsia="仿宋_GB2312" w:hAnsi="华文细黑"/>
          <w:color w:val="000000" w:themeColor="text1"/>
          <w:sz w:val="28"/>
          <w:szCs w:val="28"/>
        </w:rPr>
      </w:pPr>
    </w:p>
    <w:p w:rsidR="00986DFC" w:rsidRPr="00F32429" w:rsidRDefault="00986DFC" w:rsidP="002209D7">
      <w:pPr>
        <w:spacing w:line="560" w:lineRule="exact"/>
        <w:ind w:firstLine="200"/>
        <w:rPr>
          <w:rFonts w:ascii="仿宋_GB2312" w:eastAsia="仿宋_GB2312" w:hAnsi="华文细黑"/>
          <w:color w:val="000000" w:themeColor="text1"/>
          <w:sz w:val="28"/>
          <w:szCs w:val="28"/>
        </w:rPr>
      </w:pPr>
    </w:p>
    <w:p w:rsidR="00986DFC" w:rsidRPr="00F32429" w:rsidRDefault="00986DFC" w:rsidP="002209D7">
      <w:pPr>
        <w:spacing w:line="560" w:lineRule="exact"/>
        <w:ind w:firstLine="200"/>
        <w:rPr>
          <w:rFonts w:ascii="仿宋_GB2312" w:eastAsia="仿宋_GB2312" w:hAnsi="华文细黑"/>
          <w:color w:val="000000" w:themeColor="text1"/>
          <w:sz w:val="28"/>
          <w:szCs w:val="28"/>
        </w:rPr>
      </w:pPr>
    </w:p>
    <w:sectPr w:rsidR="00986DFC" w:rsidRPr="00F32429" w:rsidSect="00077FB3">
      <w:headerReference w:type="default" r:id="rId8"/>
      <w:footerReference w:type="even" r:id="rId9"/>
      <w:footerReference w:type="default" r:id="rId10"/>
      <w:pgSz w:w="11906" w:h="16838"/>
      <w:pgMar w:top="2268" w:right="1418"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5A" w:rsidRDefault="0097165A">
      <w:r>
        <w:separator/>
      </w:r>
    </w:p>
  </w:endnote>
  <w:endnote w:type="continuationSeparator" w:id="0">
    <w:p w:rsidR="0097165A" w:rsidRDefault="0097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ST 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粗倩简体">
    <w:altName w:val="方正舒体"/>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end"/>
    </w:r>
  </w:p>
  <w:p w:rsidR="00F40CF6" w:rsidRDefault="00F40CF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separate"/>
    </w:r>
    <w:r w:rsidR="00643142">
      <w:rPr>
        <w:noProof/>
      </w:rPr>
      <w:t>1</w:t>
    </w:r>
    <w:r>
      <w:fldChar w:fldCharType="end"/>
    </w:r>
  </w:p>
  <w:p w:rsidR="00F40CF6" w:rsidRDefault="00F40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5A" w:rsidRDefault="0097165A">
      <w:r>
        <w:separator/>
      </w:r>
    </w:p>
  </w:footnote>
  <w:footnote w:type="continuationSeparator" w:id="0">
    <w:p w:rsidR="0097165A" w:rsidRDefault="0097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rPr>
        <w:rFonts w:eastAsia="方正粗倩简体"/>
        <w:color w:val="FF0000"/>
      </w:rPr>
    </w:pPr>
  </w:p>
  <w:p w:rsidR="00F40CF6" w:rsidRDefault="00CF6CCB">
    <w:pPr>
      <w:rPr>
        <w:rFonts w:eastAsia="方正粗倩简体"/>
        <w:color w:val="FF0000"/>
      </w:rPr>
    </w:pPr>
    <w:r>
      <w:rPr>
        <w:noProof/>
      </w:rPr>
      <w:drawing>
        <wp:anchor distT="0" distB="0" distL="114300" distR="114300" simplePos="0" relativeHeight="251657728" behindDoc="1" locked="0" layoutInCell="1" allowOverlap="1" wp14:anchorId="3CCFBEBE" wp14:editId="08D562C2">
          <wp:simplePos x="0" y="0"/>
          <wp:positionH relativeFrom="column">
            <wp:posOffset>9525</wp:posOffset>
          </wp:positionH>
          <wp:positionV relativeFrom="paragraph">
            <wp:posOffset>24130</wp:posOffset>
          </wp:positionV>
          <wp:extent cx="1363345" cy="583565"/>
          <wp:effectExtent l="0" t="0" r="825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583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0CF6" w:rsidRDefault="00F40CF6">
    <w:pPr>
      <w:rPr>
        <w:rFonts w:eastAsia="方正粗倩简体"/>
        <w:color w:val="FF0000"/>
      </w:rPr>
    </w:pPr>
  </w:p>
  <w:p w:rsidR="00F40CF6" w:rsidRDefault="00F40CF6">
    <w:pPr>
      <w:rPr>
        <w:rFonts w:eastAsia="方正粗倩简体"/>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64E"/>
    <w:multiLevelType w:val="multilevel"/>
    <w:tmpl w:val="34BC46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17C22"/>
    <w:rsid w:val="00070CFF"/>
    <w:rsid w:val="00077FB3"/>
    <w:rsid w:val="00214801"/>
    <w:rsid w:val="002209D7"/>
    <w:rsid w:val="0033750D"/>
    <w:rsid w:val="003B75EE"/>
    <w:rsid w:val="00537F9D"/>
    <w:rsid w:val="00546A23"/>
    <w:rsid w:val="00643142"/>
    <w:rsid w:val="0097165A"/>
    <w:rsid w:val="00986DFC"/>
    <w:rsid w:val="009F3A2C"/>
    <w:rsid w:val="00BA2343"/>
    <w:rsid w:val="00BC6F0D"/>
    <w:rsid w:val="00BD7DBC"/>
    <w:rsid w:val="00C72A2A"/>
    <w:rsid w:val="00CF6CCB"/>
    <w:rsid w:val="00E43762"/>
    <w:rsid w:val="00E72F51"/>
    <w:rsid w:val="00F32429"/>
    <w:rsid w:val="00F40CF6"/>
    <w:rsid w:val="038F581F"/>
    <w:rsid w:val="12CC1720"/>
    <w:rsid w:val="1F65138E"/>
    <w:rsid w:val="2F5D3B8E"/>
    <w:rsid w:val="34FA1D83"/>
    <w:rsid w:val="3C4D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1D923-6D7C-4A9D-9C76-2E4DEC4E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CCB"/>
    <w:rPr>
      <w:sz w:val="18"/>
      <w:szCs w:val="18"/>
    </w:rPr>
  </w:style>
  <w:style w:type="paragraph" w:styleId="a4">
    <w:name w:val="footer"/>
    <w:basedOn w:val="a"/>
    <w:link w:val="Char0"/>
    <w:rsid w:val="00CF6CCB"/>
    <w:pPr>
      <w:tabs>
        <w:tab w:val="center" w:pos="4153"/>
        <w:tab w:val="right" w:pos="8306"/>
      </w:tabs>
      <w:snapToGrid w:val="0"/>
      <w:jc w:val="left"/>
    </w:pPr>
    <w:rPr>
      <w:sz w:val="18"/>
      <w:szCs w:val="18"/>
    </w:rPr>
  </w:style>
  <w:style w:type="character" w:customStyle="1" w:styleId="Char0">
    <w:name w:val="页脚 Char"/>
    <w:basedOn w:val="a0"/>
    <w:link w:val="a4"/>
    <w:rsid w:val="00CF6CCB"/>
    <w:rPr>
      <w:sz w:val="18"/>
      <w:szCs w:val="18"/>
    </w:rPr>
  </w:style>
  <w:style w:type="paragraph" w:styleId="a5">
    <w:name w:val="List Paragraph"/>
    <w:basedOn w:val="a"/>
    <w:uiPriority w:val="99"/>
    <w:qFormat/>
    <w:rsid w:val="00C72A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5CDA-1670-491D-B05C-C2757716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662</Characters>
  <Application>Microsoft Office Word</Application>
  <DocSecurity>0</DocSecurity>
  <Lines>5</Lines>
  <Paragraphs>1</Paragraphs>
  <ScaleCrop>false</ScaleCrop>
  <Company>CR_LAND</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sunxin</dc:creator>
  <cp:keywords/>
  <cp:lastModifiedBy>何腱峰</cp:lastModifiedBy>
  <cp:revision>2</cp:revision>
  <cp:lastPrinted>2016-03-11T01:41:00Z</cp:lastPrinted>
  <dcterms:created xsi:type="dcterms:W3CDTF">2020-11-30T07:01:00Z</dcterms:created>
  <dcterms:modified xsi:type="dcterms:W3CDTF">2020-11-30T07:01:00Z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