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FC" w:rsidRPr="00986DFC" w:rsidRDefault="008A7939" w:rsidP="007E7A6E">
      <w:pPr>
        <w:spacing w:beforeLines="100" w:before="312" w:afterLines="100" w:after="312"/>
        <w:jc w:val="center"/>
        <w:rPr>
          <w:rFonts w:ascii="华文中宋" w:eastAsia="华文中宋" w:hAnsi="华文中宋"/>
          <w:sz w:val="36"/>
          <w:szCs w:val="36"/>
        </w:rPr>
      </w:pPr>
      <w:r w:rsidRPr="008A7939">
        <w:rPr>
          <w:rFonts w:ascii="华文中宋" w:eastAsia="华文中宋" w:hAnsi="华文中宋" w:hint="eastAsia"/>
          <w:sz w:val="36"/>
          <w:szCs w:val="36"/>
        </w:rPr>
        <w:t>华润置地</w:t>
      </w:r>
      <w:r w:rsidR="00FA43BD">
        <w:rPr>
          <w:rFonts w:ascii="华文中宋" w:eastAsia="华文中宋" w:hAnsi="华文中宋" w:hint="eastAsia"/>
          <w:sz w:val="36"/>
          <w:szCs w:val="36"/>
        </w:rPr>
        <w:t>建设事业部</w:t>
      </w:r>
      <w:r w:rsidRPr="008A7939">
        <w:rPr>
          <w:rFonts w:ascii="华文中宋" w:eastAsia="华文中宋" w:hAnsi="华文中宋" w:hint="eastAsia"/>
          <w:sz w:val="36"/>
          <w:szCs w:val="36"/>
        </w:rPr>
        <w:t>廉洁从业准则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华润置地</w:t>
      </w:r>
      <w:r w:rsidR="00FA43BD">
        <w:rPr>
          <w:rFonts w:ascii="仿宋_GB2312" w:eastAsia="仿宋_GB2312" w:hAnsi="华文细黑" w:hint="eastAsia"/>
          <w:sz w:val="28"/>
          <w:szCs w:val="28"/>
        </w:rPr>
        <w:t>建设事业部</w:t>
      </w:r>
      <w:r w:rsidRPr="00AE40F6">
        <w:rPr>
          <w:rFonts w:ascii="仿宋_GB2312" w:eastAsia="仿宋_GB2312" w:hAnsi="华文细黑" w:hint="eastAsia"/>
          <w:sz w:val="28"/>
          <w:szCs w:val="28"/>
        </w:rPr>
        <w:t>秉承“诚实守信”的核心价值观。</w:t>
      </w:r>
      <w:r w:rsidR="00FA43BD">
        <w:rPr>
          <w:rFonts w:ascii="仿宋_GB2312" w:eastAsia="仿宋_GB2312" w:hAnsi="华文细黑" w:hint="eastAsia"/>
          <w:sz w:val="28"/>
          <w:szCs w:val="28"/>
        </w:rPr>
        <w:t>建设事业部</w:t>
      </w:r>
      <w:r w:rsidRPr="00AE40F6">
        <w:rPr>
          <w:rFonts w:ascii="仿宋_GB2312" w:eastAsia="仿宋_GB2312" w:hAnsi="华文细黑" w:hint="eastAsia"/>
          <w:sz w:val="28"/>
          <w:szCs w:val="28"/>
        </w:rPr>
        <w:t>员工追逐阳光下的公司利润和个人价值，以廉为荣、以贪为耻。</w:t>
      </w:r>
      <w:r w:rsidR="00FA43BD">
        <w:rPr>
          <w:rFonts w:ascii="仿宋_GB2312" w:eastAsia="仿宋_GB2312" w:hAnsi="华文细黑" w:hint="eastAsia"/>
          <w:sz w:val="28"/>
          <w:szCs w:val="28"/>
        </w:rPr>
        <w:t>建设事业部</w:t>
      </w:r>
      <w:r w:rsidRPr="00AE40F6">
        <w:rPr>
          <w:rFonts w:ascii="仿宋_GB2312" w:eastAsia="仿宋_GB2312" w:hAnsi="华文细黑" w:hint="eastAsia"/>
          <w:sz w:val="28"/>
          <w:szCs w:val="28"/>
        </w:rPr>
        <w:t>制定以下廉洁从业准则规范员工从业行为，全体员工应严格遵照执行。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1.遵守财税法规及上市公司财务准则，一切账目都清晰、准确。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2.不</w:t>
      </w:r>
      <w:bookmarkStart w:id="0" w:name="_GoBack"/>
      <w:bookmarkEnd w:id="0"/>
      <w:r w:rsidRPr="00AE40F6">
        <w:rPr>
          <w:rFonts w:ascii="仿宋_GB2312" w:eastAsia="仿宋_GB2312" w:hAnsi="华文细黑" w:hint="eastAsia"/>
          <w:sz w:val="28"/>
          <w:szCs w:val="28"/>
        </w:rPr>
        <w:t>得在未经上级公司批准的情况下擅自经营其他业务。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3.遵守“三重一大”决策制度，不得违反程序进行决策或投资。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4.维护公司的资产安全，不得利用公司财产进行违规拆借、担保、抵押，不得挪用公司资产为个人及亲属谋利。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5.任何员工不得未经批准以私人名义持有公司资产，不得帐外存放资产。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6.遵守“诚实守信”原则，不得有篡改合同、虚构或谎报经营业绩等任何形式的弄虚作假行为。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7.遵守上市公司的信息披露准则，未经授权不得擅自在公开或私下场合透露公司未经公开的信息、经营数据等。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8.不得接受非由公司指派的任何兼职和股东身份，不参与任何可能影响公司决策的公关活动。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9.不得接受和索取任何形式的商业贿赂，包括但不限于由任何单位、个人向公司员工及其近亲属提供的好处费、回扣、现金、有价证券、违规的礼品、旅游、学习培训、交通工具、住房、家庭装修及无偿借用等。</w:t>
      </w:r>
    </w:p>
    <w:p w:rsidR="001039F7" w:rsidRPr="00AE40F6" w:rsidRDefault="008A7939" w:rsidP="00A61F98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10.遵守关于知识产权的相关法律和法规、公司知识产权管理制度及保密制度，自愿签署保密协议，不得泄露公司图纸、规范、人员信息及其</w:t>
      </w:r>
      <w:r w:rsidRPr="00AE40F6">
        <w:rPr>
          <w:rFonts w:ascii="仿宋_GB2312" w:eastAsia="仿宋_GB2312" w:hAnsi="华文细黑" w:hint="eastAsia"/>
          <w:sz w:val="28"/>
          <w:szCs w:val="28"/>
        </w:rPr>
        <w:lastRenderedPageBreak/>
        <w:t>他文件。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11.遵守国家招投标法规及公司招投标制度，不与任何投标单位就投标书等商业秘密及合同中的质量、价格、工程量、验收等条款进行私下商谈或者达成默契。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12.不得设立特别门槛以框定投标单位，不得私下向承包商指定供应商、专业分包单位或下游协作单位，不得在任何情况下假借第三方名义参与投标。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13.公司实行特殊关系回避原则，任何员工不得利用个人职权干涉直系亲属的人事安排，员工近亲属担任领导或负主要责任的单位与公司发生业务往来时，员工应主动申报，并回避相关事务。</w:t>
      </w:r>
    </w:p>
    <w:p w:rsidR="008A7939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14.自觉接受内部审计、审查制度的监督，若发现公司任何人员有参与不合</w:t>
      </w:r>
      <w:proofErr w:type="gramStart"/>
      <w:r w:rsidRPr="00AE40F6">
        <w:rPr>
          <w:rFonts w:ascii="仿宋_GB2312" w:eastAsia="仿宋_GB2312" w:hAnsi="华文细黑" w:hint="eastAsia"/>
          <w:sz w:val="28"/>
          <w:szCs w:val="28"/>
        </w:rPr>
        <w:t>规</w:t>
      </w:r>
      <w:proofErr w:type="gramEnd"/>
      <w:r w:rsidRPr="00AE40F6">
        <w:rPr>
          <w:rFonts w:ascii="仿宋_GB2312" w:eastAsia="仿宋_GB2312" w:hAnsi="华文细黑" w:hint="eastAsia"/>
          <w:sz w:val="28"/>
          <w:szCs w:val="28"/>
        </w:rPr>
        <w:t>活动的倾向、尝试及行为时，应立即向公司领导、公司</w:t>
      </w:r>
      <w:r w:rsidR="007B5A4D" w:rsidRPr="00AE40F6">
        <w:rPr>
          <w:rFonts w:ascii="仿宋_GB2312" w:eastAsia="仿宋_GB2312" w:hAnsi="华文细黑" w:hint="eastAsia"/>
          <w:sz w:val="28"/>
          <w:szCs w:val="28"/>
        </w:rPr>
        <w:t>纪检部门</w:t>
      </w:r>
      <w:r w:rsidRPr="00AE40F6">
        <w:rPr>
          <w:rFonts w:ascii="仿宋_GB2312" w:eastAsia="仿宋_GB2312" w:hAnsi="华文细黑" w:hint="eastAsia"/>
          <w:sz w:val="28"/>
          <w:szCs w:val="28"/>
        </w:rPr>
        <w:t>、审计部门举报。</w:t>
      </w:r>
    </w:p>
    <w:p w:rsidR="00F40CF6" w:rsidRPr="00AE40F6" w:rsidRDefault="008A7939" w:rsidP="0033209F">
      <w:pPr>
        <w:spacing w:line="560" w:lineRule="exact"/>
        <w:ind w:firstLineChars="200" w:firstLine="560"/>
        <w:rPr>
          <w:rFonts w:ascii="仿宋_GB2312" w:eastAsia="仿宋_GB2312" w:hAnsi="华文细黑"/>
          <w:sz w:val="28"/>
          <w:szCs w:val="28"/>
        </w:rPr>
      </w:pPr>
      <w:r w:rsidRPr="00AE40F6">
        <w:rPr>
          <w:rFonts w:ascii="仿宋_GB2312" w:eastAsia="仿宋_GB2312" w:hAnsi="华文细黑" w:hint="eastAsia"/>
          <w:sz w:val="28"/>
          <w:szCs w:val="28"/>
        </w:rPr>
        <w:t>任何员工在违反本准则时，公司将视情节轻重，做出相应的处理，必要时,公司将依法解除其劳动合同。公司欢迎员工对公司业务活动进行监督，并将不合</w:t>
      </w:r>
      <w:proofErr w:type="gramStart"/>
      <w:r w:rsidRPr="00AE40F6">
        <w:rPr>
          <w:rFonts w:ascii="仿宋_GB2312" w:eastAsia="仿宋_GB2312" w:hAnsi="华文细黑" w:hint="eastAsia"/>
          <w:sz w:val="28"/>
          <w:szCs w:val="28"/>
        </w:rPr>
        <w:t>规</w:t>
      </w:r>
      <w:proofErr w:type="gramEnd"/>
      <w:r w:rsidRPr="00AE40F6">
        <w:rPr>
          <w:rFonts w:ascii="仿宋_GB2312" w:eastAsia="仿宋_GB2312" w:hAnsi="华文细黑" w:hint="eastAsia"/>
          <w:sz w:val="28"/>
          <w:szCs w:val="28"/>
        </w:rPr>
        <w:t>行为向公司领导、公司</w:t>
      </w:r>
      <w:r w:rsidR="000877AD" w:rsidRPr="00AE40F6">
        <w:rPr>
          <w:rFonts w:ascii="仿宋_GB2312" w:eastAsia="仿宋_GB2312" w:hAnsi="华文细黑" w:hint="eastAsia"/>
          <w:sz w:val="28"/>
          <w:szCs w:val="28"/>
        </w:rPr>
        <w:t>纪检部门</w:t>
      </w:r>
      <w:r w:rsidRPr="00AE40F6">
        <w:rPr>
          <w:rFonts w:ascii="仿宋_GB2312" w:eastAsia="仿宋_GB2312" w:hAnsi="华文细黑" w:hint="eastAsia"/>
          <w:sz w:val="28"/>
          <w:szCs w:val="28"/>
        </w:rPr>
        <w:t>、审计部门举报。</w:t>
      </w:r>
    </w:p>
    <w:p w:rsidR="00F40CF6" w:rsidRPr="00AE40F6" w:rsidRDefault="00F40CF6" w:rsidP="00AE40F6">
      <w:pPr>
        <w:spacing w:line="560" w:lineRule="exact"/>
        <w:ind w:firstLine="200"/>
        <w:rPr>
          <w:rFonts w:ascii="仿宋_GB2312" w:eastAsia="仿宋_GB2312" w:hAnsi="华文细黑"/>
          <w:sz w:val="28"/>
          <w:szCs w:val="28"/>
        </w:rPr>
      </w:pPr>
    </w:p>
    <w:p w:rsidR="00F40CF6" w:rsidRDefault="00F40CF6" w:rsidP="00986DFC">
      <w:pPr>
        <w:spacing w:line="560" w:lineRule="exact"/>
        <w:rPr>
          <w:rFonts w:ascii="仿宋_GB2312" w:eastAsia="仿宋_GB2312" w:hAnsi="华文细黑"/>
          <w:sz w:val="28"/>
          <w:szCs w:val="28"/>
        </w:rPr>
      </w:pPr>
    </w:p>
    <w:p w:rsidR="00986DFC" w:rsidRDefault="00986DFC" w:rsidP="00986DFC">
      <w:pPr>
        <w:spacing w:line="560" w:lineRule="exact"/>
        <w:rPr>
          <w:rFonts w:ascii="仿宋_GB2312" w:eastAsia="仿宋_GB2312" w:hAnsi="华文细黑"/>
          <w:sz w:val="28"/>
          <w:szCs w:val="28"/>
        </w:rPr>
      </w:pPr>
    </w:p>
    <w:p w:rsidR="00986DFC" w:rsidRDefault="00986DFC" w:rsidP="00986DFC">
      <w:pPr>
        <w:spacing w:line="560" w:lineRule="exact"/>
        <w:rPr>
          <w:rFonts w:ascii="仿宋_GB2312" w:eastAsia="仿宋_GB2312" w:hAnsi="华文细黑"/>
          <w:sz w:val="28"/>
          <w:szCs w:val="28"/>
        </w:rPr>
      </w:pPr>
    </w:p>
    <w:sectPr w:rsidR="00986DFC" w:rsidSect="006C5445">
      <w:headerReference w:type="default" r:id="rId7"/>
      <w:footerReference w:type="even" r:id="rId8"/>
      <w:footerReference w:type="default" r:id="rId9"/>
      <w:pgSz w:w="11906" w:h="16838"/>
      <w:pgMar w:top="2268" w:right="1418" w:bottom="1134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20" w:rsidRDefault="00880A20">
      <w:r>
        <w:separator/>
      </w:r>
    </w:p>
  </w:endnote>
  <w:endnote w:type="continuationSeparator" w:id="0">
    <w:p w:rsidR="00880A20" w:rsidRDefault="0088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 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粗倩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F6" w:rsidRDefault="00F40CF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40CF6" w:rsidRDefault="00F40CF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F6" w:rsidRDefault="00F40CF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F4811">
      <w:rPr>
        <w:noProof/>
      </w:rPr>
      <w:t>2</w:t>
    </w:r>
    <w:r>
      <w:fldChar w:fldCharType="end"/>
    </w:r>
  </w:p>
  <w:p w:rsidR="00F40CF6" w:rsidRDefault="00F40C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20" w:rsidRDefault="00880A20">
      <w:r>
        <w:separator/>
      </w:r>
    </w:p>
  </w:footnote>
  <w:footnote w:type="continuationSeparator" w:id="0">
    <w:p w:rsidR="00880A20" w:rsidRDefault="0088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F6" w:rsidRDefault="00F40CF6">
    <w:pPr>
      <w:rPr>
        <w:rFonts w:eastAsia="方正粗倩简体"/>
        <w:color w:val="FF0000"/>
      </w:rPr>
    </w:pPr>
  </w:p>
  <w:p w:rsidR="00F40CF6" w:rsidRDefault="00CF6CCB">
    <w:pPr>
      <w:rPr>
        <w:rFonts w:eastAsia="方正粗倩简体"/>
        <w:color w:val="FF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CCFBEBE" wp14:editId="08D562C2">
          <wp:simplePos x="0" y="0"/>
          <wp:positionH relativeFrom="column">
            <wp:posOffset>9525</wp:posOffset>
          </wp:positionH>
          <wp:positionV relativeFrom="paragraph">
            <wp:posOffset>24130</wp:posOffset>
          </wp:positionV>
          <wp:extent cx="1363345" cy="583565"/>
          <wp:effectExtent l="0" t="0" r="8255" b="6985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CF6" w:rsidRDefault="00F40CF6">
    <w:pPr>
      <w:rPr>
        <w:rFonts w:eastAsia="方正粗倩简体"/>
        <w:color w:val="FF0000"/>
      </w:rPr>
    </w:pPr>
  </w:p>
  <w:p w:rsidR="00F40CF6" w:rsidRDefault="00F40CF6">
    <w:pPr>
      <w:rPr>
        <w:rFonts w:eastAsia="方正粗倩简体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64E"/>
    <w:multiLevelType w:val="multilevel"/>
    <w:tmpl w:val="34BC46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62"/>
    <w:rsid w:val="000027F6"/>
    <w:rsid w:val="000877AD"/>
    <w:rsid w:val="000D49A1"/>
    <w:rsid w:val="000F22EB"/>
    <w:rsid w:val="001039F7"/>
    <w:rsid w:val="00214801"/>
    <w:rsid w:val="002B69B5"/>
    <w:rsid w:val="0033209F"/>
    <w:rsid w:val="0033750D"/>
    <w:rsid w:val="003A6715"/>
    <w:rsid w:val="006217BA"/>
    <w:rsid w:val="006C5445"/>
    <w:rsid w:val="00710D69"/>
    <w:rsid w:val="007B5A4D"/>
    <w:rsid w:val="007B5B7B"/>
    <w:rsid w:val="007E7A6E"/>
    <w:rsid w:val="00880A20"/>
    <w:rsid w:val="008A7939"/>
    <w:rsid w:val="008F4811"/>
    <w:rsid w:val="009604F2"/>
    <w:rsid w:val="00986DFC"/>
    <w:rsid w:val="009F3A2C"/>
    <w:rsid w:val="009F5798"/>
    <w:rsid w:val="00A61F98"/>
    <w:rsid w:val="00A77EA1"/>
    <w:rsid w:val="00AE40F6"/>
    <w:rsid w:val="00AF5AE5"/>
    <w:rsid w:val="00BA2343"/>
    <w:rsid w:val="00BB0CD4"/>
    <w:rsid w:val="00C7167E"/>
    <w:rsid w:val="00CF6CCB"/>
    <w:rsid w:val="00D9188A"/>
    <w:rsid w:val="00E43762"/>
    <w:rsid w:val="00F40CF6"/>
    <w:rsid w:val="00FA43BD"/>
    <w:rsid w:val="00FF04E2"/>
    <w:rsid w:val="00FF65FA"/>
    <w:rsid w:val="038F581F"/>
    <w:rsid w:val="12CC1720"/>
    <w:rsid w:val="1F65138E"/>
    <w:rsid w:val="2F5D3B8E"/>
    <w:rsid w:val="34FA1D83"/>
    <w:rsid w:val="3C4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11D923-6D7C-4A9D-9C76-2E4DEC4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F6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6CCB"/>
    <w:rPr>
      <w:sz w:val="18"/>
      <w:szCs w:val="18"/>
    </w:rPr>
  </w:style>
  <w:style w:type="paragraph" w:styleId="a4">
    <w:name w:val="footer"/>
    <w:basedOn w:val="a"/>
    <w:link w:val="Char0"/>
    <w:rsid w:val="00CF6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6C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>CR_LAND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sunxin</dc:creator>
  <cp:keywords/>
  <cp:lastModifiedBy>何腱峰</cp:lastModifiedBy>
  <cp:revision>3</cp:revision>
  <cp:lastPrinted>2016-03-11T01:41:00Z</cp:lastPrinted>
  <dcterms:created xsi:type="dcterms:W3CDTF">2020-11-30T06:57:00Z</dcterms:created>
  <dcterms:modified xsi:type="dcterms:W3CDTF">2020-11-30T07:13:00Z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