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EE9C" w14:textId="77777777" w:rsidR="00EC0D97" w:rsidRDefault="00EC0D97" w:rsidP="00EC0D97">
      <w:pPr>
        <w:adjustRightInd/>
        <w:snapToGrid w:val="0"/>
        <w:spacing w:line="360" w:lineRule="auto"/>
        <w:ind w:firstLine="200"/>
        <w:jc w:val="center"/>
        <w:outlineLvl w:val="0"/>
        <w:rPr>
          <w:rFonts w:ascii="宋体" w:hAnsi="宋体"/>
          <w:b/>
          <w:bCs/>
          <w:color w:val="000000"/>
          <w:sz w:val="36"/>
          <w:szCs w:val="36"/>
        </w:rPr>
      </w:pPr>
      <w:r w:rsidRPr="008A6F8B">
        <w:rPr>
          <w:rFonts w:ascii="宋体" w:hAnsi="宋体" w:hint="eastAsia"/>
          <w:b/>
          <w:bCs/>
          <w:color w:val="000000"/>
          <w:sz w:val="36"/>
          <w:szCs w:val="36"/>
        </w:rPr>
        <w:t>华润置地与合作方廉洁协议</w:t>
      </w:r>
    </w:p>
    <w:p w14:paraId="4E69B934" w14:textId="77777777" w:rsidR="00EC0D97" w:rsidRPr="008A6F8B" w:rsidRDefault="00EC0D97" w:rsidP="00EC0D97">
      <w:pPr>
        <w:adjustRightInd/>
        <w:snapToGrid w:val="0"/>
        <w:spacing w:line="360" w:lineRule="auto"/>
        <w:ind w:firstLine="200"/>
        <w:jc w:val="center"/>
        <w:outlineLvl w:val="0"/>
        <w:rPr>
          <w:rFonts w:ascii="宋体" w:hAnsi="宋体"/>
          <w:b/>
          <w:bCs/>
          <w:color w:val="000000"/>
          <w:sz w:val="36"/>
          <w:szCs w:val="36"/>
        </w:rPr>
      </w:pPr>
    </w:p>
    <w:p w14:paraId="48F2D442" w14:textId="2352AE29" w:rsidR="00EC0D97" w:rsidRPr="008A6F8B" w:rsidRDefault="00EC0D97" w:rsidP="00EC0D97">
      <w:pPr>
        <w:adjustRightInd/>
        <w:snapToGrid w:val="0"/>
        <w:spacing w:line="360" w:lineRule="auto"/>
        <w:ind w:firstLineChars="200" w:firstLine="504"/>
        <w:rPr>
          <w:rFonts w:ascii="宋体" w:hAnsi="宋体"/>
          <w:sz w:val="24"/>
          <w:szCs w:val="24"/>
        </w:rPr>
      </w:pPr>
      <w:r w:rsidRPr="008A6F8B">
        <w:rPr>
          <w:rFonts w:ascii="宋体" w:hAnsi="宋体" w:hint="eastAsia"/>
          <w:color w:val="000000"/>
          <w:spacing w:val="6"/>
          <w:sz w:val="24"/>
          <w:szCs w:val="24"/>
        </w:rPr>
        <w:t>甲方</w:t>
      </w:r>
      <w:r w:rsidRPr="008A6F8B">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p>
    <w:p w14:paraId="26C5D60C" w14:textId="77777777" w:rsidR="00EC0D97" w:rsidRPr="008A6F8B" w:rsidRDefault="00EC0D97" w:rsidP="00EC0D97">
      <w:pPr>
        <w:adjustRightInd/>
        <w:snapToGrid w:val="0"/>
        <w:spacing w:line="360" w:lineRule="auto"/>
        <w:ind w:firstLineChars="200" w:firstLine="504"/>
        <w:rPr>
          <w:rFonts w:ascii="宋体" w:hAnsi="宋体"/>
          <w:sz w:val="24"/>
          <w:szCs w:val="24"/>
          <w:u w:val="single"/>
        </w:rPr>
      </w:pPr>
      <w:r w:rsidRPr="008A6F8B">
        <w:rPr>
          <w:rFonts w:ascii="宋体" w:hAnsi="宋体" w:hint="eastAsia"/>
          <w:color w:val="000000"/>
          <w:spacing w:val="6"/>
          <w:sz w:val="24"/>
          <w:szCs w:val="24"/>
        </w:rPr>
        <w:t>乙方</w:t>
      </w:r>
      <w:r w:rsidRPr="008A6F8B">
        <w:rPr>
          <w:rFonts w:ascii="宋体" w:hAnsi="宋体" w:hint="eastAsia"/>
          <w:sz w:val="24"/>
          <w:szCs w:val="24"/>
        </w:rPr>
        <w:t>：</w:t>
      </w:r>
      <w:r w:rsidRPr="008A6F8B">
        <w:rPr>
          <w:rFonts w:ascii="宋体" w:hAnsi="宋体" w:hint="eastAsia"/>
          <w:sz w:val="24"/>
          <w:szCs w:val="24"/>
          <w:u w:val="single"/>
        </w:rPr>
        <w:t xml:space="preserve"> </w:t>
      </w:r>
      <w:r w:rsidRPr="008A6F8B">
        <w:rPr>
          <w:rFonts w:ascii="宋体" w:hAnsi="宋体"/>
          <w:sz w:val="24"/>
          <w:szCs w:val="24"/>
          <w:u w:val="single"/>
        </w:rPr>
        <w:t xml:space="preserve">               </w:t>
      </w:r>
    </w:p>
    <w:p w14:paraId="0EB15DAF"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甲方指华润置地有限公司及其下属全资公司、控股公司或其他有管理权的公司；</w:t>
      </w:r>
      <w:proofErr w:type="gramStart"/>
      <w:r w:rsidRPr="008A6F8B">
        <w:rPr>
          <w:rFonts w:ascii="宋体" w:hAnsi="宋体" w:hint="eastAsia"/>
          <w:color w:val="000000"/>
          <w:spacing w:val="6"/>
          <w:sz w:val="24"/>
          <w:szCs w:val="24"/>
        </w:rPr>
        <w:t>乙方指</w:t>
      </w:r>
      <w:proofErr w:type="gramEnd"/>
      <w:r w:rsidRPr="008A6F8B">
        <w:rPr>
          <w:rFonts w:ascii="宋体" w:hAnsi="宋体" w:hint="eastAsia"/>
          <w:color w:val="000000"/>
          <w:spacing w:val="6"/>
          <w:sz w:val="24"/>
          <w:szCs w:val="24"/>
        </w:rPr>
        <w:t>参与甲方工程、货物或服务采购活动的投标单位、中标单位、合同履约单位等法人或非法人组织，双方的参与人、执行人等都受本协议的约束。</w:t>
      </w:r>
    </w:p>
    <w:p w14:paraId="4563B573"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诚实守信是甲方的核心价值观，甲方与乙方之间是简单、双赢的企业合作关系，双方同意在业务合作过程中遵守以下廉洁约定。</w:t>
      </w:r>
    </w:p>
    <w:p w14:paraId="1D34E36E" w14:textId="77777777" w:rsidR="00EC0D97" w:rsidRPr="008A6F8B" w:rsidRDefault="00EC0D97" w:rsidP="00EC0D97">
      <w:pPr>
        <w:numPr>
          <w:ilvl w:val="0"/>
          <w:numId w:val="1"/>
        </w:numPr>
        <w:tabs>
          <w:tab w:val="clear" w:pos="720"/>
          <w:tab w:val="left" w:pos="0"/>
        </w:tabs>
        <w:adjustRightInd/>
        <w:snapToGrid w:val="0"/>
        <w:spacing w:beforeLines="50" w:before="156" w:afterLines="50" w:after="156" w:line="360" w:lineRule="auto"/>
        <w:ind w:left="0" w:firstLineChars="200" w:firstLine="506"/>
        <w:textAlignment w:val="auto"/>
        <w:rPr>
          <w:rFonts w:ascii="宋体" w:hAnsi="宋体"/>
          <w:b/>
          <w:color w:val="000000"/>
          <w:spacing w:val="6"/>
          <w:sz w:val="24"/>
          <w:szCs w:val="24"/>
        </w:rPr>
      </w:pPr>
      <w:r w:rsidRPr="008A6F8B">
        <w:rPr>
          <w:rFonts w:ascii="宋体" w:hAnsi="宋体" w:hint="eastAsia"/>
          <w:b/>
          <w:color w:val="000000"/>
          <w:spacing w:val="6"/>
          <w:sz w:val="24"/>
          <w:szCs w:val="24"/>
        </w:rPr>
        <w:t>甲方廉洁要求和廉洁主张</w:t>
      </w:r>
    </w:p>
    <w:p w14:paraId="1105C6F5"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1. 甲方要求参与以上活动的本单位员工遵守《华润置地廉洁从业准则》，不得谋取私利，不得向乙方索要或者接受其提供的任何形式的个人利益；</w:t>
      </w:r>
    </w:p>
    <w:p w14:paraId="25AE703C"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2. 甲方要求参与以上活动的本单位员工主动申报与乙方的特殊关系，如本单位员工是否与乙方股东或员工存在亲属关系等；</w:t>
      </w:r>
    </w:p>
    <w:p w14:paraId="30146F5C"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3. 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的流程环节，均由甲方的招标委员会集体决策，不会因为任何人的个人利益因素而对乙方有特别的照顾和优惠；</w:t>
      </w:r>
    </w:p>
    <w:p w14:paraId="1B00F3CA"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 xml:space="preserve">4. 乙方一旦中标、中选，在合同签订、合同执行、履约评级、变更签证确认、合同结算等过程中，甲方将严格按合同约定执行，不会因为任何人的个人利益因素而降低合同标准、增加费用、抬高结算金额等； </w:t>
      </w:r>
    </w:p>
    <w:p w14:paraId="0E955E48"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5. 发现</w:t>
      </w:r>
      <w:proofErr w:type="gramStart"/>
      <w:r w:rsidRPr="008A6F8B">
        <w:rPr>
          <w:rFonts w:ascii="宋体" w:hAnsi="宋体" w:hint="eastAsia"/>
          <w:color w:val="000000"/>
          <w:spacing w:val="6"/>
          <w:sz w:val="24"/>
          <w:szCs w:val="24"/>
        </w:rPr>
        <w:t>乙方员工</w:t>
      </w:r>
      <w:proofErr w:type="gramEnd"/>
      <w:r w:rsidRPr="008A6F8B">
        <w:rPr>
          <w:rFonts w:ascii="宋体" w:hAnsi="宋体" w:hint="eastAsia"/>
          <w:color w:val="000000"/>
          <w:spacing w:val="6"/>
          <w:sz w:val="24"/>
          <w:szCs w:val="24"/>
        </w:rPr>
        <w:t>有行贿行为的，甲方应坚决拒绝，并向乙方领导反馈，根据情况严重性，甲方将给予乙方合作供应商名册降级、列入黑名单、或解除合同等处罚；</w:t>
      </w:r>
    </w:p>
    <w:p w14:paraId="134EB817"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6. 对甲方人员的违约行为，欢迎乙方进行投诉、举报，甲方将对乙方投诉举报人及投诉举报内容高度保密，并在接到投诉举报后10个工作日内反馈</w:t>
      </w:r>
      <w:r w:rsidRPr="008A6F8B">
        <w:rPr>
          <w:rFonts w:ascii="宋体" w:hAnsi="宋体" w:hint="eastAsia"/>
          <w:color w:val="000000"/>
          <w:spacing w:val="6"/>
          <w:sz w:val="24"/>
          <w:szCs w:val="24"/>
        </w:rPr>
        <w:lastRenderedPageBreak/>
        <w:t>乙方；</w:t>
      </w:r>
    </w:p>
    <w:p w14:paraId="4DF90C38"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color w:val="000000"/>
          <w:spacing w:val="6"/>
          <w:sz w:val="24"/>
          <w:szCs w:val="24"/>
        </w:rPr>
        <w:t>7. 对于长期支持和敢于揭露甲方员工存在廉洁违规行为的乙方，甲方优先考虑给予合作机会。</w:t>
      </w:r>
    </w:p>
    <w:p w14:paraId="66568D38" w14:textId="77777777" w:rsidR="00EC0D97" w:rsidRPr="008A6F8B" w:rsidRDefault="00EC0D97" w:rsidP="00EC0D97">
      <w:pPr>
        <w:numPr>
          <w:ilvl w:val="0"/>
          <w:numId w:val="1"/>
        </w:numPr>
        <w:tabs>
          <w:tab w:val="clear" w:pos="720"/>
        </w:tabs>
        <w:adjustRightInd/>
        <w:snapToGrid w:val="0"/>
        <w:spacing w:beforeLines="50" w:before="156" w:afterLines="50" w:after="156" w:line="360" w:lineRule="auto"/>
        <w:ind w:left="0" w:firstLineChars="200" w:firstLine="506"/>
        <w:textAlignment w:val="auto"/>
        <w:rPr>
          <w:rFonts w:ascii="宋体" w:hAnsi="宋体"/>
          <w:b/>
          <w:color w:val="000000"/>
          <w:spacing w:val="6"/>
          <w:sz w:val="24"/>
          <w:szCs w:val="24"/>
        </w:rPr>
      </w:pPr>
      <w:proofErr w:type="gramStart"/>
      <w:r w:rsidRPr="008A6F8B">
        <w:rPr>
          <w:rFonts w:ascii="宋体" w:hAnsi="宋体" w:hint="eastAsia"/>
          <w:b/>
          <w:color w:val="000000"/>
          <w:spacing w:val="6"/>
          <w:sz w:val="24"/>
          <w:szCs w:val="24"/>
        </w:rPr>
        <w:t>乙方廉洁</w:t>
      </w:r>
      <w:proofErr w:type="gramEnd"/>
      <w:r w:rsidRPr="008A6F8B">
        <w:rPr>
          <w:rFonts w:ascii="宋体" w:hAnsi="宋体" w:hint="eastAsia"/>
          <w:b/>
          <w:color w:val="000000"/>
          <w:spacing w:val="6"/>
          <w:sz w:val="24"/>
          <w:szCs w:val="24"/>
        </w:rPr>
        <w:t>要求</w:t>
      </w:r>
    </w:p>
    <w:p w14:paraId="2174851F"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1. 乙方应监督甲方员工廉洁从业，对违反者，乙方有责任向甲方反馈和举报；</w:t>
      </w:r>
    </w:p>
    <w:p w14:paraId="0E23BFB2"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2. 乙方应主动如实向甲方通报本单位股东或员工是否与甲方员工存在亲属或其他特定关系，是否有甲方离职员工在本单位担任重要岗位；</w:t>
      </w:r>
    </w:p>
    <w:p w14:paraId="0C7DC371"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3. 乙方不得与甲方员工就标底、其他单位的投标书等商业秘密及合同中的质量、价格、工程量、验收等条款进行私下商谈或者达成默契；</w:t>
      </w:r>
    </w:p>
    <w:p w14:paraId="4FBF8D3B"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4. 乙方不得与其他单位串通投标，不得采取恶性竞争等不正当手段竞争业务；</w:t>
      </w:r>
    </w:p>
    <w:p w14:paraId="0299FFB5"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5. 乙方不得向甲方员工及其亲属或请托人、代理人提供好处费、回扣、现金及有价证券、支付凭证、贵重礼物等；</w:t>
      </w:r>
    </w:p>
    <w:p w14:paraId="68F36C1D"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6. 乙方不得邀请甲方员工及其亲属或其他特定关系人参与可能影响其公正履行职务行为的宴请、娱乐、体育、休闲、旅游等活动；</w:t>
      </w:r>
    </w:p>
    <w:p w14:paraId="5D877891"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7. 乙方不得给甲方员工及其亲属或其他特定关系人报销任何费用；</w:t>
      </w:r>
    </w:p>
    <w:p w14:paraId="31292FF6"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8. 乙方不得向甲方员工及其亲属或其他特定关系人提供任何住房、交通工具、通讯工具、家电、高档办公用品等物品；</w:t>
      </w:r>
    </w:p>
    <w:p w14:paraId="1421CFAE"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9. 乙方不得对甲方员工及其亲属或其他特定关系人的家庭装修、婚丧嫁娶、工作安排、出国、留学等行为提供资金或物资资助；</w:t>
      </w:r>
    </w:p>
    <w:p w14:paraId="7028FB7B" w14:textId="77777777" w:rsidR="00EC0D97" w:rsidRPr="008A6F8B" w:rsidRDefault="00EC0D97" w:rsidP="00EC0D97">
      <w:pPr>
        <w:adjustRightInd/>
        <w:snapToGrid w:val="0"/>
        <w:spacing w:line="360" w:lineRule="auto"/>
        <w:ind w:rightChars="-84" w:right="-176" w:firstLineChars="200" w:firstLine="504"/>
        <w:rPr>
          <w:rFonts w:ascii="宋体" w:hAnsi="宋体"/>
          <w:spacing w:val="6"/>
          <w:sz w:val="24"/>
          <w:szCs w:val="24"/>
        </w:rPr>
      </w:pPr>
      <w:r w:rsidRPr="008A6F8B">
        <w:rPr>
          <w:rFonts w:ascii="宋体" w:hAnsi="宋体" w:hint="eastAsia"/>
          <w:spacing w:val="6"/>
          <w:sz w:val="24"/>
          <w:szCs w:val="24"/>
        </w:rPr>
        <w:t>10. 乙方应当确保乙方人员了解并自觉遵守本协议，发现乙方任何人员有向甲方员工行贿倾向、建议或行为的，应予立即制止、严肃处理。乙方发现甲方员工有索贿、受贿行为的，应坚决拒绝，并及时向甲方领导或纪检监察部门举报；</w:t>
      </w:r>
    </w:p>
    <w:p w14:paraId="6F44A381" w14:textId="77777777" w:rsidR="00EC0D97" w:rsidRPr="008A6F8B" w:rsidRDefault="00EC0D97" w:rsidP="00EC0D97">
      <w:pPr>
        <w:adjustRightInd/>
        <w:snapToGrid w:val="0"/>
        <w:spacing w:line="360" w:lineRule="auto"/>
        <w:ind w:rightChars="-84" w:right="-176" w:firstLineChars="200" w:firstLine="504"/>
        <w:rPr>
          <w:rFonts w:ascii="宋体" w:hAnsi="宋体"/>
          <w:color w:val="000000"/>
          <w:spacing w:val="6"/>
          <w:sz w:val="24"/>
          <w:szCs w:val="24"/>
        </w:rPr>
      </w:pPr>
      <w:r w:rsidRPr="008A6F8B">
        <w:rPr>
          <w:rFonts w:ascii="宋体" w:hAnsi="宋体" w:hint="eastAsia"/>
          <w:spacing w:val="6"/>
          <w:sz w:val="24"/>
          <w:szCs w:val="24"/>
        </w:rPr>
        <w:t>11. 乙方向甲方员工及其亲属或其他特定关系人行贿，经查证属实的，将被列入甲方的黑名单，乙方须赔偿因此给甲方造成的经济损失，双方再次合作将受到限制。</w:t>
      </w:r>
    </w:p>
    <w:p w14:paraId="37417597" w14:textId="77777777" w:rsidR="00EC0D97" w:rsidRPr="008A6F8B" w:rsidRDefault="00EC0D97" w:rsidP="00EC0D97">
      <w:pPr>
        <w:adjustRightInd/>
        <w:snapToGrid w:val="0"/>
        <w:spacing w:line="360" w:lineRule="auto"/>
        <w:ind w:rightChars="-84" w:right="-176" w:firstLineChars="200" w:firstLine="584"/>
        <w:rPr>
          <w:rFonts w:ascii="宋体" w:hAnsi="宋体" w:cs="宋体"/>
          <w:b/>
          <w:spacing w:val="6"/>
          <w:sz w:val="28"/>
          <w:szCs w:val="28"/>
          <w:highlight w:val="yellow"/>
          <w:lang w:val="zh-CN"/>
        </w:rPr>
      </w:pPr>
      <w:r w:rsidRPr="008A6F8B">
        <w:rPr>
          <w:rFonts w:ascii="宋体" w:hAnsi="宋体"/>
          <w:color w:val="000000"/>
          <w:spacing w:val="6"/>
          <w:sz w:val="28"/>
          <w:szCs w:val="28"/>
        </w:rPr>
        <w:br w:type="page"/>
      </w:r>
      <w:r w:rsidRPr="008A6F8B">
        <w:rPr>
          <w:rFonts w:ascii="宋体" w:hAnsi="宋体" w:cs="宋体" w:hint="eastAsia"/>
          <w:b/>
          <w:spacing w:val="6"/>
          <w:sz w:val="28"/>
          <w:szCs w:val="28"/>
          <w:lang w:val="zh-CN"/>
        </w:rPr>
        <w:lastRenderedPageBreak/>
        <w:t>三、投诉及举报管理</w:t>
      </w:r>
    </w:p>
    <w:p w14:paraId="6548E0B8"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1、甲方投诉及举报管理：</w:t>
      </w:r>
    </w:p>
    <w:p w14:paraId="37E1DBE5"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甲方设投诉及举报管理部门为：华润置地有限公司纪检监察部</w:t>
      </w:r>
    </w:p>
    <w:p w14:paraId="6EBDACFE"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邮箱：</w:t>
      </w:r>
      <w:hyperlink r:id="rId5" w:history="1">
        <w:r w:rsidRPr="00310E0C">
          <w:rPr>
            <w:rFonts w:ascii="宋体" w:hAnsi="宋体" w:hint="eastAsia"/>
            <w:sz w:val="28"/>
            <w:szCs w:val="28"/>
            <w:u w:val="single"/>
          </w:rPr>
          <w:t>lianjie@crland.com.cn</w:t>
        </w:r>
      </w:hyperlink>
    </w:p>
    <w:p w14:paraId="7DA26D14"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电话：0755-22191515</w:t>
      </w:r>
    </w:p>
    <w:p w14:paraId="5B3F8C2E" w14:textId="77777777" w:rsidR="00EC0D97" w:rsidRPr="008A6F8B" w:rsidRDefault="00EC0D97" w:rsidP="00EC0D97">
      <w:pPr>
        <w:adjustRightInd/>
        <w:snapToGrid w:val="0"/>
        <w:spacing w:line="360" w:lineRule="auto"/>
        <w:ind w:firstLineChars="200" w:firstLine="584"/>
        <w:rPr>
          <w:rFonts w:ascii="宋体" w:hAnsi="宋体"/>
          <w:spacing w:val="6"/>
          <w:sz w:val="28"/>
          <w:szCs w:val="28"/>
        </w:rPr>
      </w:pPr>
    </w:p>
    <w:p w14:paraId="2FF19A8D"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2、乙方投诉及举报管理：</w:t>
      </w:r>
    </w:p>
    <w:p w14:paraId="62C2E4E5"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乙方设投诉及举报管理部门为 ：</w:t>
      </w:r>
    </w:p>
    <w:p w14:paraId="69D3FE94" w14:textId="77777777" w:rsidR="00EC0D97" w:rsidRPr="00310E0C" w:rsidRDefault="00EC0D97" w:rsidP="00EC0D97">
      <w:pPr>
        <w:overflowPunct w:val="0"/>
        <w:adjustRightInd/>
        <w:spacing w:line="360" w:lineRule="auto"/>
        <w:ind w:firstLineChars="200" w:firstLine="560"/>
        <w:rPr>
          <w:rFonts w:ascii="宋体" w:hAnsi="宋体"/>
          <w:spacing w:val="6"/>
          <w:sz w:val="28"/>
          <w:szCs w:val="28"/>
          <w:u w:val="single"/>
        </w:rPr>
      </w:pPr>
      <w:r w:rsidRPr="008A6F8B">
        <w:rPr>
          <w:rFonts w:ascii="宋体" w:hAnsi="宋体" w:hint="eastAsia"/>
          <w:sz w:val="28"/>
          <w:szCs w:val="28"/>
        </w:rPr>
        <w:t>邮箱：</w:t>
      </w:r>
      <w:r w:rsidRPr="00310E0C">
        <w:rPr>
          <w:rFonts w:ascii="宋体" w:hAnsi="宋体" w:hint="eastAsia"/>
          <w:sz w:val="28"/>
          <w:szCs w:val="28"/>
          <w:u w:val="single"/>
        </w:rPr>
        <w:t xml:space="preserve"> </w:t>
      </w:r>
      <w:r w:rsidRPr="00310E0C">
        <w:rPr>
          <w:rFonts w:ascii="宋体" w:hAnsi="宋体"/>
          <w:sz w:val="28"/>
          <w:szCs w:val="28"/>
          <w:u w:val="single"/>
        </w:rPr>
        <w:t xml:space="preserve">                   </w:t>
      </w:r>
    </w:p>
    <w:p w14:paraId="04DA685C" w14:textId="77777777" w:rsidR="00EC0D97" w:rsidRPr="00310E0C" w:rsidRDefault="00EC0D97" w:rsidP="00EC0D97">
      <w:pPr>
        <w:overflowPunct w:val="0"/>
        <w:adjustRightInd/>
        <w:spacing w:line="360" w:lineRule="auto"/>
        <w:ind w:firstLineChars="200" w:firstLine="584"/>
        <w:rPr>
          <w:rFonts w:ascii="宋体" w:hAnsi="宋体"/>
          <w:spacing w:val="6"/>
          <w:sz w:val="28"/>
          <w:szCs w:val="28"/>
          <w:u w:val="single"/>
        </w:rPr>
      </w:pPr>
      <w:r w:rsidRPr="008A6F8B">
        <w:rPr>
          <w:rFonts w:ascii="宋体" w:hAnsi="宋体" w:hint="eastAsia"/>
          <w:spacing w:val="6"/>
          <w:sz w:val="28"/>
          <w:szCs w:val="28"/>
        </w:rPr>
        <w:t>电话：</w:t>
      </w:r>
      <w:r w:rsidRPr="00310E0C">
        <w:rPr>
          <w:rFonts w:ascii="宋体" w:hAnsi="宋体" w:hint="eastAsia"/>
          <w:sz w:val="28"/>
          <w:szCs w:val="28"/>
          <w:u w:val="single"/>
        </w:rPr>
        <w:t xml:space="preserve"> </w:t>
      </w:r>
      <w:r w:rsidRPr="00310E0C">
        <w:rPr>
          <w:rFonts w:ascii="宋体" w:hAnsi="宋体"/>
          <w:sz w:val="28"/>
          <w:szCs w:val="28"/>
          <w:u w:val="single"/>
        </w:rPr>
        <w:t xml:space="preserve">                   </w:t>
      </w:r>
    </w:p>
    <w:p w14:paraId="49E236D0" w14:textId="77777777" w:rsidR="00EC0D97" w:rsidRPr="008A6F8B" w:rsidRDefault="00EC0D97" w:rsidP="00EC0D97">
      <w:pPr>
        <w:overflowPunct w:val="0"/>
        <w:adjustRightInd/>
        <w:spacing w:line="360" w:lineRule="auto"/>
        <w:ind w:firstLineChars="200" w:firstLine="560"/>
        <w:rPr>
          <w:rFonts w:ascii="宋体" w:hAnsi="宋体"/>
          <w:color w:val="000000"/>
          <w:sz w:val="28"/>
          <w:szCs w:val="28"/>
        </w:rPr>
      </w:pPr>
    </w:p>
    <w:p w14:paraId="065D958B" w14:textId="61CC3760"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甲方：</w:t>
      </w:r>
      <w:r>
        <w:rPr>
          <w:rFonts w:ascii="宋体" w:hAnsi="宋体" w:hint="eastAsia"/>
          <w:sz w:val="28"/>
          <w:szCs w:val="28"/>
        </w:rPr>
        <w:t xml:space="preserve"> </w:t>
      </w:r>
      <w:r>
        <w:rPr>
          <w:rFonts w:ascii="宋体" w:hAnsi="宋体"/>
          <w:sz w:val="28"/>
          <w:szCs w:val="28"/>
        </w:rPr>
        <w:t xml:space="preserve">               </w:t>
      </w:r>
      <w:r w:rsidRPr="008A6F8B">
        <w:rPr>
          <w:rFonts w:ascii="宋体" w:hAnsi="宋体" w:hint="eastAsia"/>
          <w:sz w:val="28"/>
          <w:szCs w:val="28"/>
        </w:rPr>
        <w:t>（盖章）</w:t>
      </w:r>
    </w:p>
    <w:p w14:paraId="4F3EB004"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法定代表人或授权代表：</w:t>
      </w:r>
    </w:p>
    <w:p w14:paraId="32F35DF9"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日期：</w:t>
      </w:r>
    </w:p>
    <w:p w14:paraId="3D68EF1A" w14:textId="77777777" w:rsidR="00EC0D97" w:rsidRPr="008A6F8B" w:rsidRDefault="00EC0D97" w:rsidP="00EC0D97">
      <w:pPr>
        <w:overflowPunct w:val="0"/>
        <w:adjustRightInd/>
        <w:spacing w:line="360" w:lineRule="auto"/>
        <w:ind w:firstLineChars="200" w:firstLine="560"/>
        <w:rPr>
          <w:rFonts w:ascii="宋体" w:hAnsi="宋体"/>
          <w:sz w:val="28"/>
          <w:szCs w:val="28"/>
        </w:rPr>
      </w:pPr>
    </w:p>
    <w:p w14:paraId="7DA98385"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 xml:space="preserve">乙方： </w:t>
      </w:r>
      <w:r w:rsidRPr="008A6F8B">
        <w:rPr>
          <w:rFonts w:ascii="宋体" w:hAnsi="宋体"/>
          <w:sz w:val="28"/>
          <w:szCs w:val="28"/>
        </w:rPr>
        <w:t xml:space="preserve">               </w:t>
      </w:r>
      <w:r w:rsidRPr="008A6F8B">
        <w:rPr>
          <w:rFonts w:ascii="宋体" w:hAnsi="宋体" w:hint="eastAsia"/>
          <w:sz w:val="28"/>
          <w:szCs w:val="28"/>
        </w:rPr>
        <w:t>（盖章）</w:t>
      </w:r>
    </w:p>
    <w:p w14:paraId="6B2785AB"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法定代表人或授权代表：</w:t>
      </w:r>
    </w:p>
    <w:p w14:paraId="663FD0CD" w14:textId="77777777" w:rsidR="00EC0D97" w:rsidRPr="008A6F8B" w:rsidRDefault="00EC0D97" w:rsidP="00EC0D97">
      <w:pPr>
        <w:overflowPunct w:val="0"/>
        <w:adjustRightInd/>
        <w:spacing w:line="360" w:lineRule="auto"/>
        <w:ind w:firstLineChars="200" w:firstLine="560"/>
        <w:rPr>
          <w:rFonts w:ascii="宋体" w:hAnsi="宋体"/>
          <w:sz w:val="28"/>
          <w:szCs w:val="28"/>
        </w:rPr>
      </w:pPr>
      <w:r w:rsidRPr="008A6F8B">
        <w:rPr>
          <w:rFonts w:ascii="宋体" w:hAnsi="宋体" w:hint="eastAsia"/>
          <w:sz w:val="28"/>
          <w:szCs w:val="28"/>
        </w:rPr>
        <w:t>日期：</w:t>
      </w:r>
    </w:p>
    <w:p w14:paraId="393A4707" w14:textId="77777777" w:rsidR="00EC0D97" w:rsidRPr="008A6F8B" w:rsidRDefault="00EC0D97" w:rsidP="00EC0D97">
      <w:pPr>
        <w:spacing w:beforeLines="50" w:before="156" w:afterLines="50" w:after="156" w:line="360" w:lineRule="auto"/>
        <w:ind w:firstLine="200"/>
        <w:rPr>
          <w:rFonts w:ascii="宋体" w:hAnsi="宋体"/>
          <w:sz w:val="28"/>
          <w:szCs w:val="28"/>
        </w:rPr>
      </w:pPr>
    </w:p>
    <w:p w14:paraId="374FD251" w14:textId="6C453C1C" w:rsidR="00BA29FB" w:rsidRDefault="00BA29FB" w:rsidP="00EC0D97"/>
    <w:sectPr w:rsidR="00BA2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22CED"/>
    <w:multiLevelType w:val="multilevel"/>
    <w:tmpl w:val="41922CE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63"/>
    <w:rsid w:val="00443163"/>
    <w:rsid w:val="00BA29FB"/>
    <w:rsid w:val="00BE4222"/>
    <w:rsid w:val="00EC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EA85"/>
  <w15:chartTrackingRefBased/>
  <w15:docId w15:val="{EA2EC461-B538-43E7-894E-594015AE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D9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anjie@crla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常昊</dc:creator>
  <cp:keywords/>
  <dc:description/>
  <cp:lastModifiedBy>常昊</cp:lastModifiedBy>
  <cp:revision>2</cp:revision>
  <dcterms:created xsi:type="dcterms:W3CDTF">2020-04-29T08:50:00Z</dcterms:created>
  <dcterms:modified xsi:type="dcterms:W3CDTF">2020-04-29T08:50:00Z</dcterms:modified>
</cp:coreProperties>
</file>